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5FC85" w14:textId="77777777" w:rsidR="002A3938" w:rsidRDefault="002A3938" w:rsidP="002A3938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14:paraId="1A5C0105" w14:textId="078CAD66" w:rsidR="00653FF7" w:rsidRDefault="006C3FE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Pécel Város Önkormányzat </w:t>
      </w:r>
      <w:r w:rsidR="00B37455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Polgármesterének</w:t>
      </w:r>
    </w:p>
    <w:p w14:paraId="569FCA99" w14:textId="2BB9C271" w:rsidR="00653FF7" w:rsidRDefault="004878E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5</w:t>
      </w:r>
      <w:r w:rsidR="006C3FE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/202</w:t>
      </w:r>
      <w:r w:rsidR="00B37455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1</w:t>
      </w:r>
      <w:r w:rsidR="006C3FE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(III. 12.</w:t>
      </w:r>
      <w:r w:rsidR="006C3FE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) önkormányzati rendelete</w:t>
      </w:r>
    </w:p>
    <w:p w14:paraId="4B2C28BF" w14:textId="42A21E7A" w:rsidR="00653FF7" w:rsidRDefault="006C3FE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Pécel Város Önkormányzata 202</w:t>
      </w:r>
      <w:r w:rsidR="00B37455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. évi költségvetéséről</w:t>
      </w:r>
    </w:p>
    <w:p w14:paraId="6077FCD8" w14:textId="116FD97C" w:rsidR="00865B73" w:rsidRPr="00865B73" w:rsidRDefault="00865B7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  <w:r w:rsidRPr="00865B73">
        <w:rPr>
          <w:rFonts w:ascii="Times New Roman" w:eastAsia="Times New Roman" w:hAnsi="Times New Roman" w:cs="Times New Roman"/>
          <w:color w:val="000000"/>
          <w:lang w:eastAsia="hu-HU"/>
        </w:rPr>
        <w:t>(Egységes szerkezetbe foglalva. 2021.</w:t>
      </w:r>
      <w:r w:rsidR="000D7475">
        <w:rPr>
          <w:rFonts w:ascii="Times New Roman" w:eastAsia="Times New Roman" w:hAnsi="Times New Roman" w:cs="Times New Roman"/>
          <w:color w:val="000000"/>
          <w:lang w:eastAsia="hu-HU"/>
        </w:rPr>
        <w:t xml:space="preserve"> június 12-től</w:t>
      </w:r>
      <w:r w:rsidRPr="00865B73">
        <w:rPr>
          <w:rFonts w:ascii="Times New Roman" w:eastAsia="Times New Roman" w:hAnsi="Times New Roman" w:cs="Times New Roman"/>
          <w:color w:val="000000"/>
          <w:lang w:eastAsia="hu-HU"/>
        </w:rPr>
        <w:t xml:space="preserve"> hatályos állapot)</w:t>
      </w:r>
    </w:p>
    <w:p w14:paraId="78240711" w14:textId="7C770F2D" w:rsidR="00653FF7" w:rsidRPr="00865B73" w:rsidRDefault="00653FF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90F06EE" w14:textId="1F9CD6F8" w:rsidR="00B37455" w:rsidRPr="00B37455" w:rsidRDefault="00B37455" w:rsidP="00B37455">
      <w:pPr>
        <w:jc w:val="both"/>
        <w:rPr>
          <w:rFonts w:ascii="Times New Roman" w:hAnsi="Times New Roman" w:cs="Times New Roman"/>
          <w:b/>
        </w:rPr>
      </w:pPr>
      <w:r w:rsidRPr="00B37455">
        <w:rPr>
          <w:rFonts w:ascii="Times New Roman" w:hAnsi="Times New Roman" w:cs="Times New Roman"/>
        </w:rPr>
        <w:t xml:space="preserve">A Pécel Város Önkormányzat Képviselő-testülete – a katasztrófavédelemről és a hozzá kapcsolódó egyes törvények módosításáról szóló 2011. évi CXXVIII. törvény 46. § (4) bekezdése szerinti – feladat- és hatáskörében eljáró Pécel Város Önkormányzat Polgármestere a veszélyhelyzet kihirdetéséről szóló </w:t>
      </w:r>
      <w:r>
        <w:rPr>
          <w:rFonts w:ascii="Times New Roman" w:hAnsi="Times New Roman" w:cs="Times New Roman"/>
        </w:rPr>
        <w:t>27</w:t>
      </w:r>
      <w:r w:rsidRPr="00B37455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1</w:t>
      </w:r>
      <w:r w:rsidRPr="00B37455">
        <w:rPr>
          <w:rFonts w:ascii="Times New Roman" w:hAnsi="Times New Roman" w:cs="Times New Roman"/>
        </w:rPr>
        <w:t xml:space="preserve">. (I. </w:t>
      </w:r>
      <w:r>
        <w:rPr>
          <w:rFonts w:ascii="Times New Roman" w:hAnsi="Times New Roman" w:cs="Times New Roman"/>
        </w:rPr>
        <w:t>29</w:t>
      </w:r>
      <w:r w:rsidRPr="00B37455">
        <w:rPr>
          <w:rFonts w:ascii="Times New Roman" w:hAnsi="Times New Roman" w:cs="Times New Roman"/>
        </w:rPr>
        <w:t>.) Korm. rendelet szerinti veszélyhelyzetre való tekintettel, az Alaptörvény 32. cikk (2) bekezdésében és az Alaptörvény 32. cikk (1) bekezdés f) pontjában meghatározott feladatkörében eljárva a következőket rendeli el:</w:t>
      </w:r>
    </w:p>
    <w:p w14:paraId="76F4DA64" w14:textId="77777777" w:rsidR="00E17917" w:rsidRDefault="00E1791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14:paraId="0BE5018D" w14:textId="28343C2A" w:rsidR="00653FF7" w:rsidRDefault="006C3FE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1. A rendelet hatálya</w:t>
      </w:r>
    </w:p>
    <w:p w14:paraId="6B7943D4" w14:textId="77777777" w:rsidR="00653FF7" w:rsidRDefault="00653FF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262C1267" w14:textId="77777777" w:rsidR="00653FF7" w:rsidRDefault="006C3FE2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1. §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(1) A rendelet hatálya Pécel Város Önkormányzatának Képviselő-testületére (a továbbiakban: Képviselő-testület), annak szerveire, a Képviselő-testület irányítása alatt működő gazdasági szervezettel rendelkező és gazdasági szervezettel nem rendelkező költségvetési szervekre terjed ki.</w:t>
      </w:r>
    </w:p>
    <w:p w14:paraId="03CAD2F6" w14:textId="77777777" w:rsidR="00653FF7" w:rsidRDefault="006C3FE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(2) A Képviselő-testület irányítása alá tartozó költségvetési szervek:</w:t>
      </w:r>
    </w:p>
    <w:p w14:paraId="170BDD2B" w14:textId="77777777" w:rsidR="00653FF7" w:rsidRDefault="006C3FE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a) Péceli Polgármesteri Hivatal</w:t>
      </w:r>
    </w:p>
    <w:p w14:paraId="3D307E22" w14:textId="0F66DB58" w:rsidR="00653FF7" w:rsidRDefault="006C3FE2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b) Lázár Ervin Városi Könyvtár és Szemere Pál Művelődési Há</w:t>
      </w:r>
      <w:r w:rsidR="00EC57C6">
        <w:rPr>
          <w:rFonts w:ascii="Times New Roman" w:eastAsia="Times New Roman" w:hAnsi="Times New Roman" w:cs="Times New Roman"/>
          <w:color w:val="000000"/>
          <w:lang w:eastAsia="hu-HU"/>
        </w:rPr>
        <w:t>z</w:t>
      </w:r>
    </w:p>
    <w:p w14:paraId="0863AB15" w14:textId="77777777" w:rsidR="00653FF7" w:rsidRDefault="006C3FE2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c) Péceli Család- és Gyermekjóléti Szolgálat</w:t>
      </w:r>
    </w:p>
    <w:p w14:paraId="72A6F81A" w14:textId="77777777" w:rsidR="00653FF7" w:rsidRDefault="006C3FE2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d) Péceli Napsugár Bölcsőde</w:t>
      </w:r>
    </w:p>
    <w:p w14:paraId="0A88F57C" w14:textId="77777777" w:rsidR="00653FF7" w:rsidRDefault="006C3FE2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e) Pécel Város Óvodái.</w:t>
      </w:r>
    </w:p>
    <w:p w14:paraId="433E4939" w14:textId="77777777" w:rsidR="00653FF7" w:rsidRDefault="00653FF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478BEBDE" w14:textId="77777777" w:rsidR="00653FF7" w:rsidRDefault="006C3FE2">
      <w:pPr>
        <w:pStyle w:val="Standard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2. Az önkormányzat bevételei és kiadásai</w:t>
      </w:r>
    </w:p>
    <w:p w14:paraId="5DE48D85" w14:textId="2E3836B2" w:rsidR="00653FF7" w:rsidRDefault="00653FF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24161A69" w14:textId="5E224888" w:rsidR="00653FF7" w:rsidRDefault="006C3FE2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2. §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(1) A Képviselő-testület Pécel Város Önkormányzata (a továbbiakban: Önkormányzat) 202</w:t>
      </w:r>
      <w:r w:rsidR="00B37455">
        <w:rPr>
          <w:rFonts w:ascii="Times New Roman" w:eastAsia="Times New Roman" w:hAnsi="Times New Roman" w:cs="Times New Roman"/>
          <w:color w:val="000000"/>
          <w:lang w:eastAsia="hu-HU"/>
        </w:rPr>
        <w:t>1</w:t>
      </w:r>
      <w:r>
        <w:rPr>
          <w:rFonts w:ascii="Times New Roman" w:eastAsia="Times New Roman" w:hAnsi="Times New Roman" w:cs="Times New Roman"/>
          <w:color w:val="000000"/>
          <w:lang w:eastAsia="hu-HU"/>
        </w:rPr>
        <w:t>. évi költségvetését</w:t>
      </w:r>
    </w:p>
    <w:p w14:paraId="1C70BD45" w14:textId="1D0C43AC" w:rsidR="00E17917" w:rsidRPr="001F4BD0" w:rsidRDefault="00E17917" w:rsidP="00E17917">
      <w:pPr>
        <w:pStyle w:val="Standard"/>
        <w:spacing w:after="0" w:line="240" w:lineRule="auto"/>
        <w:ind w:left="709" w:firstLine="180"/>
        <w:jc w:val="both"/>
        <w:rPr>
          <w:color w:val="000000" w:themeColor="text1"/>
        </w:rPr>
      </w:pPr>
      <w:r w:rsidRPr="001F4BD0"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a) </w:t>
      </w:r>
      <w:r w:rsidR="001229F1">
        <w:rPr>
          <w:rFonts w:ascii="Times New Roman" w:eastAsia="Times New Roman" w:hAnsi="Times New Roman" w:cs="Times New Roman"/>
          <w:color w:val="000000" w:themeColor="text1"/>
          <w:lang w:eastAsia="hu-HU"/>
        </w:rPr>
        <w:t>4.266.517.849</w:t>
      </w:r>
      <w:r w:rsidRPr="001F4BD0"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 Ft költségvetési kiadással</w:t>
      </w:r>
    </w:p>
    <w:p w14:paraId="2C19B1D2" w14:textId="7A8CCC03" w:rsidR="00E17917" w:rsidRPr="001F4BD0" w:rsidRDefault="00E17917" w:rsidP="00E17917">
      <w:pPr>
        <w:pStyle w:val="Standard"/>
        <w:spacing w:after="0" w:line="240" w:lineRule="auto"/>
        <w:ind w:left="709" w:firstLine="180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 w:rsidRPr="001F4BD0">
        <w:rPr>
          <w:rFonts w:ascii="Times New Roman" w:eastAsia="Times New Roman" w:hAnsi="Times New Roman" w:cs="Times New Roman"/>
          <w:color w:val="000000" w:themeColor="text1"/>
          <w:lang w:eastAsia="hu-HU"/>
        </w:rPr>
        <w:t>b) 2.</w:t>
      </w:r>
      <w:r w:rsidR="001229F1">
        <w:rPr>
          <w:rFonts w:ascii="Times New Roman" w:eastAsia="Times New Roman" w:hAnsi="Times New Roman" w:cs="Times New Roman"/>
          <w:color w:val="000000" w:themeColor="text1"/>
          <w:lang w:eastAsia="hu-HU"/>
        </w:rPr>
        <w:t>325.745.168</w:t>
      </w:r>
      <w:r w:rsidRPr="001F4BD0"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 Ft költségvetési bevétellel</w:t>
      </w:r>
    </w:p>
    <w:p w14:paraId="70C79024" w14:textId="4500C632" w:rsidR="00E17917" w:rsidRPr="001F4BD0" w:rsidRDefault="00E17917" w:rsidP="00E17917">
      <w:pPr>
        <w:pStyle w:val="Standard"/>
        <w:spacing w:after="0" w:line="240" w:lineRule="auto"/>
        <w:ind w:left="709" w:firstLine="180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 w:rsidRPr="001F4BD0"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c) </w:t>
      </w: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>1.</w:t>
      </w:r>
      <w:r w:rsidR="00332C21">
        <w:rPr>
          <w:rFonts w:ascii="Times New Roman" w:eastAsia="Times New Roman" w:hAnsi="Times New Roman" w:cs="Times New Roman"/>
          <w:color w:val="000000" w:themeColor="text1"/>
          <w:lang w:eastAsia="hu-HU"/>
        </w:rPr>
        <w:t>940.772.681</w:t>
      </w:r>
      <w:r w:rsidRPr="001F4BD0"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 Ft költségvetési egyenleggel,</w:t>
      </w:r>
    </w:p>
    <w:p w14:paraId="32F1A087" w14:textId="10DF16EF" w:rsidR="00E17917" w:rsidRPr="00332C21" w:rsidRDefault="00332C21" w:rsidP="00E17917">
      <w:pPr>
        <w:pStyle w:val="Standard"/>
        <w:spacing w:after="0" w:line="240" w:lineRule="auto"/>
        <w:ind w:left="284" w:firstLine="1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  </w:t>
      </w:r>
      <w:r w:rsidR="00E17917" w:rsidRPr="001F4BD0"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ebből </w:t>
      </w: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>1.940.772.681</w:t>
      </w:r>
      <w:r w:rsidRPr="001F4BD0"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 </w:t>
      </w:r>
      <w:r w:rsidR="00E17917" w:rsidRPr="001F4BD0">
        <w:rPr>
          <w:rFonts w:ascii="Times New Roman" w:eastAsia="Times New Roman" w:hAnsi="Times New Roman" w:cs="Times New Roman"/>
          <w:color w:val="000000" w:themeColor="text1"/>
          <w:lang w:eastAsia="hu-HU"/>
        </w:rPr>
        <w:t>Ft hiánnyal állapítja meg.</w:t>
      </w:r>
    </w:p>
    <w:p w14:paraId="1CC356BE" w14:textId="6BAC5B51" w:rsidR="00F258D0" w:rsidRDefault="006C3FE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 w:rsidRPr="001F4BD0"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(2) Az (1) bekezdés c) pontja szerinti hiány finanszírozása </w:t>
      </w:r>
    </w:p>
    <w:p w14:paraId="795C0301" w14:textId="4E3820B8" w:rsidR="002A3938" w:rsidRDefault="00F258D0" w:rsidP="00F258D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a) </w:t>
      </w:r>
      <w:r w:rsidR="006C3FE2" w:rsidRPr="001F4BD0"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belső forrásból, az előző évi maradvány </w:t>
      </w: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>(</w:t>
      </w:r>
      <w:r w:rsidRPr="001F4BD0">
        <w:rPr>
          <w:rFonts w:ascii="Times New Roman" w:eastAsia="Times New Roman" w:hAnsi="Times New Roman" w:cs="Times New Roman"/>
          <w:color w:val="000000" w:themeColor="text1"/>
          <w:lang w:eastAsia="hu-HU"/>
        </w:rPr>
        <w:t>1.562.934.665 Ft</w:t>
      </w: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>)</w:t>
      </w:r>
      <w:r w:rsidRPr="001F4BD0"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 </w:t>
      </w:r>
      <w:r w:rsidR="006C3FE2" w:rsidRPr="001F4BD0">
        <w:rPr>
          <w:rFonts w:ascii="Times New Roman" w:eastAsia="Times New Roman" w:hAnsi="Times New Roman" w:cs="Times New Roman"/>
          <w:color w:val="000000" w:themeColor="text1"/>
          <w:lang w:eastAsia="hu-HU"/>
        </w:rPr>
        <w:t>felhasználásával</w:t>
      </w:r>
      <w:r w:rsidR="00913A6C" w:rsidRPr="001F4BD0">
        <w:rPr>
          <w:rFonts w:ascii="Times New Roman" w:eastAsia="Times New Roman" w:hAnsi="Times New Roman" w:cs="Times New Roman"/>
          <w:color w:val="000000" w:themeColor="text1"/>
          <w:lang w:eastAsia="hu-H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 valamint</w:t>
      </w:r>
    </w:p>
    <w:p w14:paraId="32938CAA" w14:textId="6E47AF34" w:rsidR="00F258D0" w:rsidRPr="001F4BD0" w:rsidRDefault="00F258D0" w:rsidP="00F258D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>b)</w:t>
      </w:r>
      <w:r w:rsidR="004E591B"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 külső forrásból, </w:t>
      </w:r>
      <w:r w:rsidR="002A3938">
        <w:rPr>
          <w:rFonts w:ascii="Times New Roman" w:eastAsia="Times New Roman" w:hAnsi="Times New Roman" w:cs="Times New Roman"/>
          <w:color w:val="000000" w:themeColor="text1"/>
          <w:lang w:eastAsia="hu-HU"/>
        </w:rPr>
        <w:t>344.804.413</w:t>
      </w: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 Ft összegű fejlesztési hitel felvételével</w:t>
      </w:r>
    </w:p>
    <w:p w14:paraId="0AEF4E4B" w14:textId="220992FE" w:rsidR="00653FF7" w:rsidRPr="001F4BD0" w:rsidRDefault="00F258D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>történik</w:t>
      </w:r>
      <w:r w:rsidR="004E591B">
        <w:rPr>
          <w:rFonts w:ascii="Times New Roman" w:eastAsia="Times New Roman" w:hAnsi="Times New Roman" w:cs="Times New Roman"/>
          <w:color w:val="000000" w:themeColor="text1"/>
          <w:lang w:eastAsia="hu-HU"/>
        </w:rPr>
        <w:t>.</w:t>
      </w:r>
    </w:p>
    <w:p w14:paraId="199B399D" w14:textId="77777777" w:rsidR="00653FF7" w:rsidRDefault="00653FF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2FDEF82" w14:textId="77777777" w:rsidR="00653FF7" w:rsidRDefault="006C3FE2">
      <w:pPr>
        <w:pStyle w:val="Standard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3. A költségvetési rendelet táblarendszere</w:t>
      </w:r>
    </w:p>
    <w:p w14:paraId="12DA4644" w14:textId="77777777" w:rsidR="00653FF7" w:rsidRDefault="00653FF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5AC651E1" w14:textId="77777777" w:rsidR="00653FF7" w:rsidRDefault="006C3FE2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3. §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A 2. § (1) bekezdése szerinti költségvetési főösszegek (Önkormányzat és költségvetési szervei) bevételi forrásonkénti és kiemelt kiadási előirányzatonkénti összegeit az 1. melléklet mutatja be.</w:t>
      </w:r>
    </w:p>
    <w:p w14:paraId="054000E7" w14:textId="77777777" w:rsidR="00653FF7" w:rsidRDefault="00653FF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036F616F" w14:textId="77777777" w:rsidR="00653FF7" w:rsidRDefault="006C3FE2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4. §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Az Önkormányzat bevételeinek és kiadásainak (költségvetési szervek nélkül) kiemelt előirányzatonkénti bemutatását a 2. melléklet tartalmazza.</w:t>
      </w:r>
    </w:p>
    <w:p w14:paraId="62F985B0" w14:textId="77777777" w:rsidR="00653FF7" w:rsidRDefault="00653FF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198A8AC7" w14:textId="77777777" w:rsidR="00653FF7" w:rsidRDefault="006C3FE2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5. §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A Képviselő-testület irányítása alá tartozó költségvetési szervek összesített bevételeinek és kiadásainak kiemelt előirányzatonkénti összegeit a 3. melléklet részletezi.</w:t>
      </w:r>
    </w:p>
    <w:p w14:paraId="72FAC5F6" w14:textId="77777777" w:rsidR="00653FF7" w:rsidRDefault="00653FF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19896E1F" w14:textId="77777777" w:rsidR="00653FF7" w:rsidRDefault="006C3FE2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6. §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A Péceli Polgármesteri Hivatal bevételeinek és kiadásainak kiemelt előirányzatonkénti bemutatását a 4. melléklet tartalmazza.</w:t>
      </w:r>
    </w:p>
    <w:p w14:paraId="48526990" w14:textId="77777777" w:rsidR="00653FF7" w:rsidRDefault="00653FF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1CA88C09" w14:textId="77777777" w:rsidR="00653FF7" w:rsidRDefault="006C3FE2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7. §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A Lázár Ervin Városi Könyvtár és Szemere Pál Művelődési Ház bevételeinek és kiadásainak kiemelt előirányzatait az 5. melléklet mutatja be.</w:t>
      </w:r>
    </w:p>
    <w:p w14:paraId="0910FD21" w14:textId="77777777" w:rsidR="00653FF7" w:rsidRDefault="00653FF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6BCB95E1" w14:textId="77777777" w:rsidR="00653FF7" w:rsidRDefault="006C3FE2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lastRenderedPageBreak/>
        <w:t xml:space="preserve">8. §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A Péceli Család- és Gyermekjóléti Szolgálat bevételeinek és kiadásainak kiemelt előirányzatai a 6. mellékletben kerülnek bemutatásra.</w:t>
      </w:r>
    </w:p>
    <w:p w14:paraId="7C41D018" w14:textId="77777777" w:rsidR="00653FF7" w:rsidRDefault="00653FF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03D93690" w14:textId="6445603F" w:rsidR="00653FF7" w:rsidRDefault="006C3FE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9. §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A Péceli Napsugár Bölcsőde bevételeinek és kiadásainak kiemelt előirányzatait a 7. melléklet tartalmazza.</w:t>
      </w:r>
    </w:p>
    <w:p w14:paraId="548A3EBB" w14:textId="77777777" w:rsidR="00B37455" w:rsidRDefault="00B37455">
      <w:pPr>
        <w:pStyle w:val="Standard"/>
        <w:spacing w:after="0" w:line="240" w:lineRule="auto"/>
        <w:jc w:val="both"/>
      </w:pPr>
    </w:p>
    <w:p w14:paraId="3F0EDFF2" w14:textId="1B107255" w:rsidR="00653FF7" w:rsidRDefault="006C3FE2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10. §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Pécel Város Óvodái bevételeinek és kiadásainak kiemelt előirányzatait a 8. melléklet </w:t>
      </w:r>
      <w:r w:rsidR="004728D0">
        <w:rPr>
          <w:rFonts w:ascii="Times New Roman" w:eastAsia="Times New Roman" w:hAnsi="Times New Roman" w:cs="Times New Roman"/>
          <w:color w:val="000000"/>
          <w:lang w:eastAsia="hu-HU"/>
        </w:rPr>
        <w:t>rögzíti</w:t>
      </w:r>
      <w:r>
        <w:rPr>
          <w:rFonts w:ascii="Times New Roman" w:eastAsia="Times New Roman" w:hAnsi="Times New Roman" w:cs="Times New Roman"/>
          <w:color w:val="000000"/>
          <w:lang w:eastAsia="hu-HU"/>
        </w:rPr>
        <w:t>.</w:t>
      </w:r>
    </w:p>
    <w:p w14:paraId="38B21225" w14:textId="77777777" w:rsidR="00653FF7" w:rsidRDefault="00653FF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226ED701" w14:textId="0743C5A1" w:rsidR="00653FF7" w:rsidRDefault="006C3FE2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11. §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Az Önkormányzat tartalékainak részletezését a 9. melléklete mutatja be.</w:t>
      </w:r>
    </w:p>
    <w:p w14:paraId="113B18BC" w14:textId="77777777" w:rsidR="00653FF7" w:rsidRDefault="00653FF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23308FD5" w14:textId="77777777" w:rsidR="00653FF7" w:rsidRDefault="006C3FE2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12. §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Az Önkormányzat több évre kiható kötelezettségvállalásainak részletezése a 10. melléklet szerint kerül bemutatásra.</w:t>
      </w:r>
    </w:p>
    <w:p w14:paraId="190AA650" w14:textId="77777777" w:rsidR="00653FF7" w:rsidRDefault="00653FF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489B0CED" w14:textId="77777777" w:rsidR="00653FF7" w:rsidRDefault="006C3FE2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13. §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Az Önkormányzat működési és felhalmozási célú pénzeszközei államháztartáson kívülre történő átadását a 11. melléklet tartalmazza.</w:t>
      </w:r>
    </w:p>
    <w:p w14:paraId="7F4BACF8" w14:textId="77777777" w:rsidR="00653FF7" w:rsidRDefault="00653FF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1537B43C" w14:textId="77777777" w:rsidR="00653FF7" w:rsidRDefault="006C3FE2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14. §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Az Önkormányzat által nyújtandó közvetett támogatásokat a 12. melléklete mutatja be.</w:t>
      </w:r>
    </w:p>
    <w:p w14:paraId="150A2B4E" w14:textId="77777777" w:rsidR="00653FF7" w:rsidRDefault="00653FF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422C0A14" w14:textId="77777777" w:rsidR="00653FF7" w:rsidRDefault="006C3FE2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15. §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Az Önkormányzat által nyújtandó szociális ellátások tervezett összegét a 13. melléklet részletezi.</w:t>
      </w:r>
    </w:p>
    <w:p w14:paraId="2E8B8AB1" w14:textId="77777777" w:rsidR="00653FF7" w:rsidRDefault="00653FF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3A547195" w14:textId="6B8906BD" w:rsidR="00653FF7" w:rsidRDefault="006C3FE2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16. §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(1) Az Önkormányzat és költségvetési szervei engedélyezett létszámkerete a 14. melléklet</w:t>
      </w:r>
      <w:r w:rsidR="00E52562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szerint kerül bemutatásra.</w:t>
      </w:r>
    </w:p>
    <w:p w14:paraId="54962D54" w14:textId="77777777" w:rsidR="00653FF7" w:rsidRDefault="006C3FE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(2) Az engedélyezett létszám év közben, az elrendelt feladatokban bekövetkező változásokkal összefüggésben a Képviselő-testület által elfogadott rendelettel módosítható.</w:t>
      </w:r>
    </w:p>
    <w:p w14:paraId="2055E54E" w14:textId="77777777" w:rsidR="00653FF7" w:rsidRDefault="00653FF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1A4AA97F" w14:textId="77777777" w:rsidR="00653FF7" w:rsidRDefault="006C3FE2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17. §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Az Önkormányzat európai uniós forrásból finanszírozott programjainak, projektjeinek költségvetését a 15. melléklet részletezi.</w:t>
      </w:r>
    </w:p>
    <w:p w14:paraId="3D551D8A" w14:textId="77777777" w:rsidR="00653FF7" w:rsidRDefault="00653FF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055B1E03" w14:textId="77777777" w:rsidR="00653FF7" w:rsidRDefault="006C3FE2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18. §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Az Önkormányzat összesített működési bevételeit és kiadásait a 16. melléklet rögzíti.</w:t>
      </w:r>
    </w:p>
    <w:p w14:paraId="139B1BA1" w14:textId="77777777" w:rsidR="00653FF7" w:rsidRDefault="00653FF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407FAE5A" w14:textId="77777777" w:rsidR="00653FF7" w:rsidRDefault="006C3FE2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19. §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Az Önkormányzat összesített beruházási (felhalmozási) bevételeit és kiadásait a 17. melléklet állapítja meg.</w:t>
      </w:r>
    </w:p>
    <w:p w14:paraId="7D509BBE" w14:textId="77777777" w:rsidR="00653FF7" w:rsidRDefault="00653FF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1873BB31" w14:textId="77777777" w:rsidR="00653FF7" w:rsidRDefault="006C3FE2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20. §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Az Önkormányzat bevételi és kiadási előirányzat-felhasználási ütemtervét a 18. melléklet mutatja be.</w:t>
      </w:r>
    </w:p>
    <w:p w14:paraId="2AE10152" w14:textId="77777777" w:rsidR="00653FF7" w:rsidRDefault="00653FF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14FC7B50" w14:textId="3E11DBB8" w:rsidR="00653FF7" w:rsidRDefault="006C3FE2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21. §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Az Önkormányzat 202</w:t>
      </w:r>
      <w:r w:rsidR="00B37455">
        <w:rPr>
          <w:rFonts w:ascii="Times New Roman" w:eastAsia="Times New Roman" w:hAnsi="Times New Roman" w:cs="Times New Roman"/>
          <w:color w:val="000000"/>
          <w:lang w:eastAsia="hu-HU"/>
        </w:rPr>
        <w:t>1</w:t>
      </w:r>
      <w:r>
        <w:rPr>
          <w:rFonts w:ascii="Times New Roman" w:eastAsia="Times New Roman" w:hAnsi="Times New Roman" w:cs="Times New Roman"/>
          <w:color w:val="000000"/>
          <w:lang w:eastAsia="hu-HU"/>
        </w:rPr>
        <w:t>. évi általános működési és ágazati feladatainak támogatását a 19. melléklet állapítja meg.</w:t>
      </w:r>
    </w:p>
    <w:p w14:paraId="35135B58" w14:textId="77777777" w:rsidR="00653FF7" w:rsidRDefault="00653FF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42A40A0C" w14:textId="4A52A612" w:rsidR="00653FF7" w:rsidRDefault="006C3FE2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22. §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Az Önkormányzat 202</w:t>
      </w:r>
      <w:r w:rsidR="00B37455">
        <w:rPr>
          <w:rFonts w:ascii="Times New Roman" w:eastAsia="Times New Roman" w:hAnsi="Times New Roman" w:cs="Times New Roman"/>
          <w:color w:val="000000"/>
          <w:lang w:eastAsia="hu-HU"/>
        </w:rPr>
        <w:t>1</w:t>
      </w:r>
      <w:r>
        <w:rPr>
          <w:rFonts w:ascii="Times New Roman" w:eastAsia="Times New Roman" w:hAnsi="Times New Roman" w:cs="Times New Roman"/>
          <w:color w:val="000000"/>
          <w:lang w:eastAsia="hu-HU"/>
        </w:rPr>
        <w:t>. évi tervezett fejlesztéseit, beruházásait, felújításait a 20. melléklet részletezi.</w:t>
      </w:r>
    </w:p>
    <w:p w14:paraId="2A22485A" w14:textId="77777777" w:rsidR="00653FF7" w:rsidRDefault="00653FF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003E5DF2" w14:textId="768A3F7E" w:rsidR="00653FF7" w:rsidRDefault="006C3FE2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23. §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Pécel Város Önkormányzata és költségvetési szerveinek 201</w:t>
      </w:r>
      <w:r w:rsidR="00B37455">
        <w:rPr>
          <w:rFonts w:ascii="Times New Roman" w:eastAsia="Times New Roman" w:hAnsi="Times New Roman" w:cs="Times New Roman"/>
          <w:color w:val="000000"/>
          <w:lang w:eastAsia="hu-HU"/>
        </w:rPr>
        <w:t>9</w:t>
      </w:r>
      <w:r>
        <w:rPr>
          <w:rFonts w:ascii="Times New Roman" w:eastAsia="Times New Roman" w:hAnsi="Times New Roman" w:cs="Times New Roman"/>
          <w:color w:val="000000"/>
          <w:lang w:eastAsia="hu-HU"/>
        </w:rPr>
        <w:t>-202</w:t>
      </w:r>
      <w:r w:rsidR="00B37455">
        <w:rPr>
          <w:rFonts w:ascii="Times New Roman" w:eastAsia="Times New Roman" w:hAnsi="Times New Roman" w:cs="Times New Roman"/>
          <w:color w:val="000000"/>
          <w:lang w:eastAsia="hu-HU"/>
        </w:rPr>
        <w:t>1</w:t>
      </w:r>
      <w:r>
        <w:rPr>
          <w:rFonts w:ascii="Times New Roman" w:eastAsia="Times New Roman" w:hAnsi="Times New Roman" w:cs="Times New Roman"/>
          <w:color w:val="000000"/>
          <w:lang w:eastAsia="hu-HU"/>
        </w:rPr>
        <w:t>. évi összevont bevételeiről és kiadásairól szóló tájékoztató adatokat a 21. melléklet tartalmazza.</w:t>
      </w:r>
    </w:p>
    <w:p w14:paraId="73A6B7B2" w14:textId="77777777" w:rsidR="00653FF7" w:rsidRDefault="00653FF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5DE21D00" w14:textId="77777777" w:rsidR="00653FF7" w:rsidRDefault="006C3FE2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24. §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Pécel Város Önkormányzata és költségvetési szerveinek a költségvetési évet követő három év tervezett összevont bevételi és kiadási előirányzatainak keretszámait a 22. melléklet részletezi.</w:t>
      </w:r>
    </w:p>
    <w:p w14:paraId="467F8275" w14:textId="77777777" w:rsidR="00653FF7" w:rsidRDefault="00653FF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24BCAD34" w14:textId="55219DCE" w:rsidR="00653FF7" w:rsidRDefault="006C3FE2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25. §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Az Önkormányzat 202</w:t>
      </w:r>
      <w:r w:rsidR="00B37455">
        <w:rPr>
          <w:rFonts w:ascii="Times New Roman" w:eastAsia="Times New Roman" w:hAnsi="Times New Roman" w:cs="Times New Roman"/>
          <w:color w:val="000000"/>
          <w:lang w:eastAsia="hu-HU"/>
        </w:rPr>
        <w:t>1</w:t>
      </w:r>
      <w:r>
        <w:rPr>
          <w:rFonts w:ascii="Times New Roman" w:eastAsia="Times New Roman" w:hAnsi="Times New Roman" w:cs="Times New Roman"/>
          <w:color w:val="000000"/>
          <w:lang w:eastAsia="hu-HU"/>
        </w:rPr>
        <w:t>. évi kötelezettségeit a 23. melléklet tartalmazza.</w:t>
      </w:r>
    </w:p>
    <w:p w14:paraId="754D708A" w14:textId="77777777" w:rsidR="00653FF7" w:rsidRDefault="00653FF7">
      <w:pPr>
        <w:pStyle w:val="Standard"/>
        <w:spacing w:after="0" w:line="240" w:lineRule="auto"/>
        <w:jc w:val="both"/>
      </w:pPr>
    </w:p>
    <w:p w14:paraId="36E3575E" w14:textId="77777777" w:rsidR="00653FF7" w:rsidRDefault="00653FF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4A9B8717" w14:textId="77777777" w:rsidR="00653FF7" w:rsidRDefault="006C3FE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4. A gazdálkodás rendje</w:t>
      </w:r>
    </w:p>
    <w:p w14:paraId="4B9A644E" w14:textId="77777777" w:rsidR="00653FF7" w:rsidRDefault="00653FF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7D06F433" w14:textId="77777777" w:rsidR="00653FF7" w:rsidRDefault="006C3FE2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26.</w:t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§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(1) Az Önkormányzat költségvetési szervei e rendeletben meghatározott bevételi és kiadási előirányzatai felett a költségvetési szervek vezetői előirányzat-felhasználási jogkörrel rendelkeznek. A </w:t>
      </w:r>
      <w:r>
        <w:rPr>
          <w:rFonts w:ascii="Times New Roman" w:eastAsia="Times New Roman" w:hAnsi="Times New Roman" w:cs="Times New Roman"/>
          <w:color w:val="000000"/>
          <w:lang w:eastAsia="hu-HU"/>
        </w:rPr>
        <w:lastRenderedPageBreak/>
        <w:t>jogszerű gazdálkodásért a költségvetési szerv vezetője, az önkormányzat esetében pedig a polgármester felelős.</w:t>
      </w:r>
    </w:p>
    <w:p w14:paraId="0ED35000" w14:textId="77777777" w:rsidR="00653FF7" w:rsidRDefault="006C3FE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(2) Az Önkormányzat költségvetési szerveinek vezetői, az önkormányzat tekintetében pedig a polgármester a hatáskörükbe tartozó kiemelt előirányzatokon belül, saját hatáskörben az államháztartásról szóló 2011. évi CXCV. törvény (a továbbiakban: Áht.) 34. § (3) bekezdése szerint hajthatnak végre átcsoportosítást.</w:t>
      </w:r>
    </w:p>
    <w:p w14:paraId="5BB0D30F" w14:textId="77777777" w:rsidR="00653FF7" w:rsidRDefault="006C3FE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(3) A költségvetési szerv a jóváhagyott működési és felhalmozási célú támogatások államháztartáson belülről bevételeiből bevételi előirányzatain felüli, működési és felhalmozási célú átvett pénzeszközeiből származó többletbevételével bevételi előirányzatát megemelheti a tényleges többletnek vagy szerződés esetén az abban meghatározott mértéknek megfelelő összeggel, a Képviselő-testület utólagos tájékoztatása mellett. A többletbevétel összege csak az adott tevékenységhez kapcsolódó kiadásokra használható fel.</w:t>
      </w:r>
    </w:p>
    <w:p w14:paraId="299DD618" w14:textId="77777777" w:rsidR="00653FF7" w:rsidRDefault="006C3FE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(4) A (3) bekezdés szerinti előirányzat-módosítás költségvetési többlettámogatási igénnyel sem a költségvetési évben, sem a következő évben nem járhat. A költségvetési szerv vezetője, az önkormányzat tekintetében pedig a polgármester a (3) bekezdés szerinti előirányzat-módosítás során tartós, a költségvetési évet meghaladó időtartamú kötelezettséget nem vállalhat.</w:t>
      </w:r>
    </w:p>
    <w:p w14:paraId="272B22EC" w14:textId="77777777" w:rsidR="00653FF7" w:rsidRDefault="006C3FE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3673BA">
        <w:rPr>
          <w:rFonts w:ascii="Times New Roman" w:eastAsia="Times New Roman" w:hAnsi="Times New Roman" w:cs="Times New Roman"/>
          <w:lang w:eastAsia="hu-HU"/>
        </w:rPr>
        <w:t xml:space="preserve">(5) A bevételi előirányzatok - a (3) bekezdésben meghatározott kivételekkel - kizárólag azok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túlteljesítése esetén növelhetők, és a költségvetési bevételek tervezettől történő elmaradása esetén azokat csökkenteni kell. A ténylegesen teljesített intézményi saját bevételeknek a jóváhagyott előirányzattól való elmaradása többlettámogatással nem járhat, ezért ebben az esetben - legfeljebb az elmaradás mértékével - a kiadási előirányzatokat is csökkenteni kell.</w:t>
      </w:r>
    </w:p>
    <w:p w14:paraId="3CE78729" w14:textId="77777777" w:rsidR="00653FF7" w:rsidRDefault="006C3FE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(6) A Nemzeti Egészségbiztosítási Alapkezelő általi finanszírozás előirányzat túlteljesítése és az előirányzat közötti különbség a nyújtott önkormányzati finanszírozás összegét csökkenti.</w:t>
      </w:r>
    </w:p>
    <w:p w14:paraId="1938F80E" w14:textId="77777777" w:rsidR="00653FF7" w:rsidRDefault="006C3FE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(7) A személyi juttatások rovatainak előirányzatai csak a jóváhagyott többletbevétellel, a költségvetési szerv kötelezettségvállalással terhelt költségvetési maradványának személyi juttatásokból származó részével, vagy eredeti előirányzatként nem megtervezett, év közben rendelkezésre bocsátott egyéb forrásból növelhető.</w:t>
      </w:r>
    </w:p>
    <w:p w14:paraId="3990E17E" w14:textId="77777777" w:rsidR="00653FF7" w:rsidRDefault="006C3FE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(8) A (7) bekezdés szerinti forrás illetmény- vagy munkabéremelésre, a meglévő létszám határozatlan időre szóló foglalkoztatással történő növelésére csak abban az esetben használható fel, és a jóváhagyott többletbevétel ilyen célú felhasználására is csak abban az esetben adható engedély, ha a forrás tartós és a következő évben a költségvetési szerv és az Önkormányzat költségvetésében eredeti előirányzatként megtervezik.</w:t>
      </w:r>
    </w:p>
    <w:p w14:paraId="06275F4A" w14:textId="77777777" w:rsidR="00653FF7" w:rsidRDefault="00653FF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2F7F5C6C" w14:textId="77777777" w:rsidR="00653FF7" w:rsidRDefault="006C3FE2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27. §</w:t>
      </w:r>
      <w:r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A kiadások készpénzben történő teljesítésére a következő esetekben kerülhet sor, figyelemmel a költségvetési szervek pénzkezelési szabályzatában meghatározott összeghatárra és a készpénzkímélő fizetési módok előnyben részesítésének követelményére:</w:t>
      </w:r>
    </w:p>
    <w:p w14:paraId="44095A19" w14:textId="77777777" w:rsidR="00653FF7" w:rsidRDefault="006C3FE2">
      <w:pPr>
        <w:pStyle w:val="Standard"/>
        <w:spacing w:after="0" w:line="240" w:lineRule="auto"/>
        <w:ind w:left="567"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a) készlet, kis értékű tárgyi eszköz beszerzése,</w:t>
      </w:r>
    </w:p>
    <w:p w14:paraId="35D25A22" w14:textId="77777777" w:rsidR="00653FF7" w:rsidRDefault="006C3FE2">
      <w:pPr>
        <w:pStyle w:val="Standard"/>
        <w:spacing w:after="0" w:line="240" w:lineRule="auto"/>
        <w:ind w:left="567"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b) kiküldetési kiadások,</w:t>
      </w:r>
    </w:p>
    <w:p w14:paraId="61D89727" w14:textId="77777777" w:rsidR="00653FF7" w:rsidRDefault="006C3FE2">
      <w:pPr>
        <w:pStyle w:val="Standard"/>
        <w:spacing w:after="0" w:line="240" w:lineRule="auto"/>
        <w:ind w:left="567"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c) reprezentációs jellegű kiadások,</w:t>
      </w:r>
    </w:p>
    <w:p w14:paraId="4D2B93FA" w14:textId="77777777" w:rsidR="00653FF7" w:rsidRDefault="006C3FE2">
      <w:pPr>
        <w:pStyle w:val="Standard"/>
        <w:spacing w:after="0" w:line="240" w:lineRule="auto"/>
        <w:ind w:left="567"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d) kisösszegű szolgáltatási kiadások,</w:t>
      </w:r>
    </w:p>
    <w:p w14:paraId="1BD8AB60" w14:textId="77777777" w:rsidR="00653FF7" w:rsidRDefault="006C3FE2">
      <w:pPr>
        <w:pStyle w:val="Standard"/>
        <w:spacing w:after="0" w:line="240" w:lineRule="auto"/>
        <w:ind w:left="567"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e) társadalom- és szociálpolitikai juttatások, ellátottak pénzbeli juttatásai,</w:t>
      </w:r>
    </w:p>
    <w:p w14:paraId="62333546" w14:textId="77777777" w:rsidR="00653FF7" w:rsidRDefault="006C3FE2">
      <w:pPr>
        <w:pStyle w:val="Standard"/>
        <w:spacing w:after="0" w:line="240" w:lineRule="auto"/>
        <w:ind w:left="567"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f) közfoglalkoztatottak juttatásai,</w:t>
      </w:r>
    </w:p>
    <w:p w14:paraId="618FAF7F" w14:textId="77777777" w:rsidR="00653FF7" w:rsidRDefault="006C3FE2">
      <w:pPr>
        <w:pStyle w:val="Standard"/>
        <w:spacing w:after="0" w:line="240" w:lineRule="auto"/>
        <w:ind w:left="567"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g) pályázati kiadások során felmerülő banki átutalással nem teljesíthető kiadások.</w:t>
      </w:r>
    </w:p>
    <w:p w14:paraId="604C78A5" w14:textId="77777777" w:rsidR="00653FF7" w:rsidRDefault="00653FF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70BD4627" w14:textId="77777777" w:rsidR="00653FF7" w:rsidRDefault="006C3FE2">
      <w:pPr>
        <w:pStyle w:val="Standard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5. A költségvetés végrehajtásának szabályai</w:t>
      </w:r>
    </w:p>
    <w:p w14:paraId="28393BCF" w14:textId="77777777" w:rsidR="00653FF7" w:rsidRDefault="00653FF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36B82E92" w14:textId="4E017646" w:rsidR="00653FF7" w:rsidRDefault="006C3FE2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28. §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A Péceli Polgármesteri Hivatalnál foglalkoztatott köztisztviselők illetményalapja a köztisztviselők 202</w:t>
      </w:r>
      <w:r w:rsidR="003673BA">
        <w:rPr>
          <w:rFonts w:ascii="Times New Roman" w:eastAsia="Times New Roman" w:hAnsi="Times New Roman" w:cs="Times New Roman"/>
          <w:color w:val="000000"/>
          <w:lang w:eastAsia="hu-HU"/>
        </w:rPr>
        <w:t>1</w:t>
      </w:r>
      <w:r>
        <w:rPr>
          <w:rFonts w:ascii="Times New Roman" w:eastAsia="Times New Roman" w:hAnsi="Times New Roman" w:cs="Times New Roman"/>
          <w:color w:val="000000"/>
          <w:lang w:eastAsia="hu-HU"/>
        </w:rPr>
        <w:t>. évi illetményalapjáról és illetménykiegészítéséről szóló 3</w:t>
      </w:r>
      <w:r w:rsidR="003B15A9">
        <w:rPr>
          <w:rFonts w:ascii="Times New Roman" w:eastAsia="Times New Roman" w:hAnsi="Times New Roman" w:cs="Times New Roman"/>
          <w:color w:val="000000"/>
          <w:lang w:eastAsia="hu-HU"/>
        </w:rPr>
        <w:t>6</w:t>
      </w:r>
      <w:r>
        <w:rPr>
          <w:rFonts w:ascii="Times New Roman" w:eastAsia="Times New Roman" w:hAnsi="Times New Roman" w:cs="Times New Roman"/>
          <w:color w:val="000000"/>
          <w:lang w:eastAsia="hu-HU"/>
        </w:rPr>
        <w:t>/20</w:t>
      </w:r>
      <w:r w:rsidR="003B15A9">
        <w:rPr>
          <w:rFonts w:ascii="Times New Roman" w:eastAsia="Times New Roman" w:hAnsi="Times New Roman" w:cs="Times New Roman"/>
          <w:color w:val="000000"/>
          <w:lang w:eastAsia="hu-HU"/>
        </w:rPr>
        <w:t>20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. (XI. </w:t>
      </w:r>
      <w:r w:rsidR="003B15A9">
        <w:rPr>
          <w:rFonts w:ascii="Times New Roman" w:eastAsia="Times New Roman" w:hAnsi="Times New Roman" w:cs="Times New Roman"/>
          <w:color w:val="000000"/>
          <w:lang w:eastAsia="hu-HU"/>
        </w:rPr>
        <w:t>27</w:t>
      </w:r>
      <w:r>
        <w:rPr>
          <w:rFonts w:ascii="Times New Roman" w:eastAsia="Times New Roman" w:hAnsi="Times New Roman" w:cs="Times New Roman"/>
          <w:color w:val="000000"/>
          <w:lang w:eastAsia="hu-HU"/>
        </w:rPr>
        <w:t>.) önkormányzati rendelet</w:t>
      </w:r>
      <w:r w:rsidR="004728D0">
        <w:rPr>
          <w:rFonts w:ascii="Times New Roman" w:eastAsia="Times New Roman" w:hAnsi="Times New Roman" w:cs="Times New Roman"/>
          <w:color w:val="000000"/>
          <w:lang w:eastAsia="hu-HU"/>
        </w:rPr>
        <w:t xml:space="preserve"> szerinti összeg</w:t>
      </w:r>
      <w:r>
        <w:rPr>
          <w:rFonts w:ascii="Times New Roman" w:eastAsia="Times New Roman" w:hAnsi="Times New Roman" w:cs="Times New Roman"/>
          <w:color w:val="000000"/>
          <w:lang w:eastAsia="hu-HU"/>
        </w:rPr>
        <w:t>.</w:t>
      </w:r>
    </w:p>
    <w:p w14:paraId="52DF5D9F" w14:textId="77777777" w:rsidR="00653FF7" w:rsidRDefault="00653FF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45C8FCA2" w14:textId="5AFF9BD6" w:rsidR="00653FF7" w:rsidRPr="00865B73" w:rsidRDefault="006C3FE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65B73">
        <w:rPr>
          <w:rFonts w:ascii="Times New Roman" w:eastAsia="Times New Roman" w:hAnsi="Times New Roman" w:cs="Times New Roman"/>
          <w:b/>
          <w:bCs/>
          <w:lang w:eastAsia="hu-HU"/>
        </w:rPr>
        <w:t>29. §</w:t>
      </w:r>
      <w:r w:rsidR="00865B73">
        <w:rPr>
          <w:rStyle w:val="Lbjegyzet-hivatkozs"/>
          <w:rFonts w:ascii="Times New Roman" w:eastAsia="Times New Roman" w:hAnsi="Times New Roman" w:cs="Times New Roman"/>
          <w:b/>
          <w:bCs/>
          <w:lang w:eastAsia="hu-HU"/>
        </w:rPr>
        <w:footnoteReference w:id="1"/>
      </w:r>
      <w:r w:rsidRPr="00865B73">
        <w:rPr>
          <w:rFonts w:ascii="Times New Roman" w:eastAsia="Times New Roman" w:hAnsi="Times New Roman" w:cs="Times New Roman"/>
          <w:lang w:eastAsia="hu-HU"/>
        </w:rPr>
        <w:t xml:space="preserve"> </w:t>
      </w:r>
      <w:r w:rsidR="00865B73" w:rsidRPr="00865B73">
        <w:rPr>
          <w:rFonts w:ascii="Times New Roman" w:hAnsi="Times New Roman" w:cs="Times New Roman"/>
          <w:bCs/>
          <w:lang w:eastAsia="hu-HU"/>
        </w:rPr>
        <w:t>A polgármester, az alpolgármester, a Péceli Polgármesteri Hivatal, az Önkormányzat, valamint a Képviselő-testület irányítása alá tartozó költségvetési szervek által foglalkoztatottak éves cafetéria-juttatása bruttó 200.000 forint/fő, mely összeg a munkáltatói közterheket is tartalmazza.</w:t>
      </w:r>
    </w:p>
    <w:p w14:paraId="4A90B3E2" w14:textId="77777777" w:rsidR="00653FF7" w:rsidRDefault="006C3FE2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lastRenderedPageBreak/>
        <w:t>30. §</w:t>
      </w:r>
      <w:r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A Képviselő-testület irányítása alá tartozó költségvetési szervek által benyújtandó pályázatokhoz minden esetben az irányító szerv vagy az általa felhatalmazott személy előzetes engedélye szükséges a következők szerint:</w:t>
      </w:r>
    </w:p>
    <w:p w14:paraId="2C51C78F" w14:textId="77777777" w:rsidR="00653FF7" w:rsidRDefault="006C3FE2">
      <w:pPr>
        <w:pStyle w:val="Standard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a) az egymillió forintot meghaladó önrészt igénylő pályázatoknál a Képviselő-testület,</w:t>
      </w:r>
    </w:p>
    <w:p w14:paraId="797CE08F" w14:textId="77777777" w:rsidR="004728D0" w:rsidRDefault="006C3FE2">
      <w:pPr>
        <w:pStyle w:val="Standard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b) az egymillió forint vagy az alatti, továbbá az önrészt nem igénylő és fenntartási költségekkel nem</w:t>
      </w:r>
    </w:p>
    <w:p w14:paraId="7CA1EB62" w14:textId="77777777" w:rsidR="004728D0" w:rsidRDefault="006C3FE2">
      <w:pPr>
        <w:pStyle w:val="Standard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4728D0">
        <w:rPr>
          <w:rFonts w:ascii="Times New Roman" w:eastAsia="Times New Roman" w:hAnsi="Times New Roman" w:cs="Times New Roman"/>
          <w:color w:val="000000"/>
          <w:lang w:eastAsia="hu-H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járó pályázatok esetén az engedélyt a polgármester </w:t>
      </w:r>
    </w:p>
    <w:p w14:paraId="58618659" w14:textId="34214D5E" w:rsidR="00653FF7" w:rsidRDefault="006C3FE2">
      <w:pPr>
        <w:pStyle w:val="Standard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jogosult megadni.</w:t>
      </w:r>
    </w:p>
    <w:p w14:paraId="306BF686" w14:textId="77777777" w:rsidR="00653FF7" w:rsidRDefault="00653FF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38DD45A0" w14:textId="4549BA8D" w:rsidR="00653FF7" w:rsidRDefault="006C3FE2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31. §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(1) Az Önkormányzat költségvetésében elfogadott beruházásokra, valamint a felújításokra jóváhagyott pénzeszköz felhasználásáról – a Képviselő-testület ettől eltérő rendelkezése hiányában - a </w:t>
      </w:r>
      <w:r>
        <w:rPr>
          <w:rFonts w:ascii="Times New Roman" w:eastAsia="Times New Roman" w:hAnsi="Times New Roman" w:cs="Times New Roman"/>
          <w:lang w:eastAsia="hu-HU"/>
        </w:rPr>
        <w:t>polgármester gondoskodik</w:t>
      </w:r>
      <w:r w:rsidRPr="0014635E">
        <w:rPr>
          <w:rFonts w:ascii="Times New Roman" w:eastAsia="Times New Roman" w:hAnsi="Times New Roman" w:cs="Times New Roman"/>
          <w:b/>
          <w:bCs/>
          <w:lang w:eastAsia="hu-HU"/>
        </w:rPr>
        <w:t xml:space="preserve">. </w:t>
      </w:r>
      <w:r w:rsidRPr="002A3938">
        <w:rPr>
          <w:rFonts w:ascii="Times New Roman" w:eastAsia="Times New Roman" w:hAnsi="Times New Roman" w:cs="Times New Roman"/>
          <w:lang w:eastAsia="hu-HU"/>
        </w:rPr>
        <w:t>A beruházási és felhalmozási kiadásokra kötelezettségvállalás csak abban az esetben teljesíthető, ha az ingatlanértékesítésből tervezett, a kötelezettségvállalás mértékével megegyező felhalmozási bevétel a kötelezettségvállalás időpontjában rendelkezésre áll vagy legkésőbb a kötelezettségvállalástól számított 60 napon belül teljesül</w:t>
      </w:r>
      <w:r w:rsidR="0014635E" w:rsidRPr="002A3938">
        <w:rPr>
          <w:rFonts w:ascii="Times New Roman" w:eastAsia="Times New Roman" w:hAnsi="Times New Roman" w:cs="Times New Roman"/>
          <w:lang w:eastAsia="hu-HU"/>
        </w:rPr>
        <w:t>, vagy a tervezett fejlesztési hitel felvételéhez szükséges jóváhagyott kormányengedély a Magyar Közlönyben megjelenik.</w:t>
      </w:r>
      <w:r w:rsidR="0014635E" w:rsidRPr="004728D0"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 xml:space="preserve">Ezen átmeneti időszak alatt a bevétel megelőlegezése érdekében egyedi </w:t>
      </w:r>
      <w:r w:rsidR="00E62218">
        <w:rPr>
          <w:rFonts w:ascii="Times New Roman" w:eastAsia="Times New Roman" w:hAnsi="Times New Roman" w:cs="Times New Roman"/>
          <w:lang w:eastAsia="hu-HU"/>
        </w:rPr>
        <w:t>k</w:t>
      </w:r>
      <w:r>
        <w:rPr>
          <w:rFonts w:ascii="Times New Roman" w:eastAsia="Times New Roman" w:hAnsi="Times New Roman" w:cs="Times New Roman"/>
          <w:lang w:eastAsia="hu-HU"/>
        </w:rPr>
        <w:t>épviselő-testületi határozattal likviditási hitel igénybe vehető.</w:t>
      </w:r>
    </w:p>
    <w:p w14:paraId="1BC4E7E4" w14:textId="77777777" w:rsidR="00653FF7" w:rsidRDefault="006C3FE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(2) A költségvetési szerv költségvetésében jóváhagyott beruházás vagy felújítás esetén a költségvetési szerv vezetője gondoskodik annak lebonyolításáról.</w:t>
      </w:r>
    </w:p>
    <w:p w14:paraId="6C00C45B" w14:textId="77777777" w:rsidR="00653FF7" w:rsidRDefault="006C3FE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(3) A költségvetési szerv eszközfejlesztésre jóváhagyott pénzeszköz felhasználásáról a költségvetési szerv vezetője gondoskodik.</w:t>
      </w:r>
    </w:p>
    <w:p w14:paraId="7479CF8A" w14:textId="77777777" w:rsidR="00653FF7" w:rsidRDefault="00653FF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001BE456" w14:textId="77777777" w:rsidR="00653FF7" w:rsidRDefault="006C3FE2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32. §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A Képviselő-testület által jóváhagyott kiemelt előirányzatokat valamennyi költségvetési szerv vezetője köteles betartani. Az előirányzat-túllépés fegyelmi felelősséget von maga után.</w:t>
      </w:r>
    </w:p>
    <w:p w14:paraId="49136CD1" w14:textId="77777777" w:rsidR="00653FF7" w:rsidRDefault="00653FF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094262E6" w14:textId="77777777" w:rsidR="00653FF7" w:rsidRDefault="006C3FE2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33. §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Az Önkormányzat beszerzéseiről, közbeszerzéseiről - értékhatártól függetlenül - a polgármester dönt, a Pécel Város Önkormányzatának beszerzési és közbeszerzési szabályzata rendelkezéseinek betartásával.</w:t>
      </w:r>
    </w:p>
    <w:p w14:paraId="52D8D2AB" w14:textId="77777777" w:rsidR="00653FF7" w:rsidRDefault="00653FF7">
      <w:pPr>
        <w:pStyle w:val="Standard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6316BE0A" w14:textId="77777777" w:rsidR="00653FF7" w:rsidRDefault="006C3FE2">
      <w:pPr>
        <w:pStyle w:val="Standard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6. Előirányzatok átcsoportosítására, módosítására</w:t>
      </w:r>
    </w:p>
    <w:p w14:paraId="7A857041" w14:textId="77777777" w:rsidR="00653FF7" w:rsidRDefault="006C3FE2">
      <w:pPr>
        <w:pStyle w:val="Standard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vonatkozó szabályok</w:t>
      </w:r>
    </w:p>
    <w:p w14:paraId="6C3059A8" w14:textId="77777777" w:rsidR="00653FF7" w:rsidRDefault="00653FF7">
      <w:pPr>
        <w:pStyle w:val="Standard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15EC7F8A" w14:textId="77777777" w:rsidR="00653FF7" w:rsidRDefault="006C3FE2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34. §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A rendelet bevételi és kiadási előirányzatainak módosításáról, valamint a bevételi és kiadási előirányzatok átcsoportosításáról az - Áht. 34. § (3) bekezdése és az államháztartásról szóló törvény végrehajtásáról szóló 368/2011. (XII.31.) Korm. rendelet 36. § (2)-(3) bekezdése és a 43. § (2) bekezdése alapján a költségvetési szerv vezetője</w:t>
      </w:r>
      <w:r>
        <w:rPr>
          <w:rFonts w:ascii="Times New Roman" w:eastAsia="Times New Roman" w:hAnsi="Times New Roman" w:cs="Times New Roman"/>
          <w:lang w:eastAsia="hu-HU"/>
        </w:rPr>
        <w:t xml:space="preserve">, az önkormányzat esetén a polgármester a költségvetési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kiadások kiemelt előirányzatain belüli rovatok között átcsoportosítást hajthat végre.</w:t>
      </w:r>
    </w:p>
    <w:p w14:paraId="2CE58E33" w14:textId="77777777" w:rsidR="00653FF7" w:rsidRDefault="00653FF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</w:pPr>
    </w:p>
    <w:p w14:paraId="7D8D15C9" w14:textId="38868B44" w:rsidR="00653FF7" w:rsidRDefault="006C3FE2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35. §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(1) A 34. §-ban foglalt változásokról, az annak megtörténtét követően legkésőbb a 36. § (2) bekezdése szerinti időpontokban a döntésre jogosult a Képviselő</w:t>
      </w:r>
      <w:r w:rsidR="00BB4EA2">
        <w:rPr>
          <w:rFonts w:ascii="Times New Roman" w:eastAsia="Times New Roman" w:hAnsi="Times New Roman" w:cs="Times New Roman"/>
          <w:color w:val="000000"/>
          <w:lang w:eastAsia="hu-HU"/>
        </w:rPr>
        <w:t>-</w:t>
      </w:r>
      <w:r>
        <w:rPr>
          <w:rFonts w:ascii="Times New Roman" w:eastAsia="Times New Roman" w:hAnsi="Times New Roman" w:cs="Times New Roman"/>
          <w:color w:val="000000"/>
          <w:lang w:eastAsia="hu-HU"/>
        </w:rPr>
        <w:t>testületet köteles tájékoztatni.</w:t>
      </w:r>
    </w:p>
    <w:p w14:paraId="2889C95D" w14:textId="77777777" w:rsidR="00653FF7" w:rsidRDefault="006C3FE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(2) A 34. § szerinti döntések, átcsoportosítások az e rendelet szerinti költségvetés főösszegét nem változtathatják meg, továbbá jogszabályt nem sérthetnek.</w:t>
      </w:r>
    </w:p>
    <w:p w14:paraId="48FECCAD" w14:textId="77777777" w:rsidR="00653FF7" w:rsidRDefault="00653FF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71FEE528" w14:textId="77777777" w:rsidR="00653FF7" w:rsidRDefault="006C3FE2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36. §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(1) Ha az Önkormányzat az év közben az e rendelet készítésekor nem ismert többletbevételhez jut, vagy bevételei a tervezettől elmaradnak, e tényről a polgármester legkésőbb a (2) bekezdés szerinti időpontokban a Képviselő-testületet tájékoztatja.</w:t>
      </w:r>
    </w:p>
    <w:p w14:paraId="5AAA2757" w14:textId="324A840D" w:rsidR="00653FF7" w:rsidRDefault="006C3FE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(2) A Képviselő-testület 202</w:t>
      </w:r>
      <w:r w:rsidR="00BB4EA2">
        <w:rPr>
          <w:rFonts w:ascii="Times New Roman" w:eastAsia="Times New Roman" w:hAnsi="Times New Roman" w:cs="Times New Roman"/>
          <w:color w:val="000000"/>
          <w:lang w:eastAsia="hu-HU"/>
        </w:rPr>
        <w:t>1</w:t>
      </w:r>
      <w:r>
        <w:rPr>
          <w:rFonts w:ascii="Times New Roman" w:eastAsia="Times New Roman" w:hAnsi="Times New Roman" w:cs="Times New Roman"/>
          <w:color w:val="000000"/>
          <w:lang w:eastAsia="hu-HU"/>
        </w:rPr>
        <w:t>. június 30. napi hatállyal 202</w:t>
      </w:r>
      <w:r w:rsidR="00BB4EA2">
        <w:rPr>
          <w:rFonts w:ascii="Times New Roman" w:eastAsia="Times New Roman" w:hAnsi="Times New Roman" w:cs="Times New Roman"/>
          <w:color w:val="000000"/>
          <w:lang w:eastAsia="hu-HU"/>
        </w:rPr>
        <w:t>1</w:t>
      </w:r>
      <w:r>
        <w:rPr>
          <w:rFonts w:ascii="Times New Roman" w:eastAsia="Times New Roman" w:hAnsi="Times New Roman" w:cs="Times New Roman"/>
          <w:color w:val="000000"/>
          <w:lang w:eastAsia="hu-HU"/>
        </w:rPr>
        <w:t>. szeptember 30-ig, 202</w:t>
      </w:r>
      <w:r w:rsidR="00BB4EA2">
        <w:rPr>
          <w:rFonts w:ascii="Times New Roman" w:eastAsia="Times New Roman" w:hAnsi="Times New Roman" w:cs="Times New Roman"/>
          <w:color w:val="000000"/>
          <w:lang w:eastAsia="hu-HU"/>
        </w:rPr>
        <w:t>1</w:t>
      </w:r>
      <w:r>
        <w:rPr>
          <w:rFonts w:ascii="Times New Roman" w:eastAsia="Times New Roman" w:hAnsi="Times New Roman" w:cs="Times New Roman"/>
          <w:color w:val="000000"/>
          <w:lang w:eastAsia="hu-HU"/>
        </w:rPr>
        <w:t>. szeptember 30. napi hatállyal 202</w:t>
      </w:r>
      <w:r w:rsidR="00BB4EA2">
        <w:rPr>
          <w:rFonts w:ascii="Times New Roman" w:eastAsia="Times New Roman" w:hAnsi="Times New Roman" w:cs="Times New Roman"/>
          <w:color w:val="000000"/>
          <w:lang w:eastAsia="hu-HU"/>
        </w:rPr>
        <w:t>1</w:t>
      </w:r>
      <w:r>
        <w:rPr>
          <w:rFonts w:ascii="Times New Roman" w:eastAsia="Times New Roman" w:hAnsi="Times New Roman" w:cs="Times New Roman"/>
          <w:color w:val="000000"/>
          <w:lang w:eastAsia="hu-HU"/>
        </w:rPr>
        <w:t>. december 31-ig és a költségvetési beszámoló elkészítésének határidejéig, 202</w:t>
      </w:r>
      <w:r w:rsidR="00BB4EA2">
        <w:rPr>
          <w:rFonts w:ascii="Times New Roman" w:eastAsia="Times New Roman" w:hAnsi="Times New Roman" w:cs="Times New Roman"/>
          <w:color w:val="000000"/>
          <w:lang w:eastAsia="hu-HU"/>
        </w:rPr>
        <w:t>1</w:t>
      </w:r>
      <w:r>
        <w:rPr>
          <w:rFonts w:ascii="Times New Roman" w:eastAsia="Times New Roman" w:hAnsi="Times New Roman" w:cs="Times New Roman"/>
          <w:color w:val="000000"/>
          <w:lang w:eastAsia="hu-HU"/>
        </w:rPr>
        <w:t>. december 31-ei hatállyal módosítja a költségvetési rendeletét.</w:t>
      </w:r>
    </w:p>
    <w:p w14:paraId="4CB41F87" w14:textId="77777777" w:rsidR="00653FF7" w:rsidRDefault="006C3FE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(3) A Péceli Polgármesteri Hivatal, valamint a Képviselő-testület irányítása alatt álló költségvetési szervek az évközi előirányzat-módosításokról a jegyző által elrendelt formában kötelesek naprakész nyilvántartást vezetni.</w:t>
      </w:r>
    </w:p>
    <w:p w14:paraId="352A5F9A" w14:textId="77777777" w:rsidR="00653FF7" w:rsidRDefault="00653FF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69746471" w14:textId="77777777" w:rsidR="00E17917" w:rsidRDefault="00E1791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14:paraId="3917AF48" w14:textId="77777777" w:rsidR="00E17917" w:rsidRDefault="00E1791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14:paraId="35A25D74" w14:textId="5CAC3891" w:rsidR="00653FF7" w:rsidRDefault="006C3FE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7. A gazdálkodás szabályai</w:t>
      </w:r>
    </w:p>
    <w:p w14:paraId="30E8020F" w14:textId="77777777" w:rsidR="00653FF7" w:rsidRDefault="00653FF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4FA3C7E6" w14:textId="591D2549" w:rsidR="00653FF7" w:rsidRDefault="006C3FE2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37. §</w:t>
      </w:r>
      <w:r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Az Önkormányzat bevételeivel és kiadásaival kapcsolatban a tervezési, gazdálkodási, ellenőrzési, finanszírozási, adatszolgáltatási és beszámolási feladatok ellátásáért a jegyző mint a gazdasági szervezettel rendelkező költségvetési szerv vezetője a felelős.</w:t>
      </w:r>
    </w:p>
    <w:p w14:paraId="5938A336" w14:textId="77777777" w:rsidR="00653FF7" w:rsidRDefault="00653FF7">
      <w:pPr>
        <w:pStyle w:val="Standard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6CDA3498" w14:textId="77777777" w:rsidR="00653FF7" w:rsidRDefault="006C3FE2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38. §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A költségvetési szerv költségvetési támogatása kizárólag a költségvetési szerv szakmai tevékenységére és az ezzel összefüggő kiadásokra használható fel.</w:t>
      </w:r>
    </w:p>
    <w:p w14:paraId="0A208D3B" w14:textId="77777777" w:rsidR="00653FF7" w:rsidRDefault="00653FF7">
      <w:pPr>
        <w:pStyle w:val="Standard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1DD6B407" w14:textId="77777777" w:rsidR="00653FF7" w:rsidRDefault="006C3FE2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39. §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(1) Az Önkormányzat költségvetési szervei e rendeletben meghatározott bevételi és kiadási előirányzatai felett a költségvetési szervek vezetői előirányzat-felhasználási jogkörrel rendelkeznek. A jogszerű gazdálkodásért a költségvetési szerv vezetője felelős.</w:t>
      </w:r>
    </w:p>
    <w:p w14:paraId="50C52EBC" w14:textId="77777777" w:rsidR="00653FF7" w:rsidRDefault="006C3FE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(2) Valamennyi költségvetési szerv vezetője köteles belső szabályzatban rögzíteni a működéshez, gazdálkodáshoz kapcsolódóan a gazdálkodás vitelét meghatározó szabályokat, a mindenkor hatályos jogszabályi előírások figyelembe vételével, valamint a szükséges módosításokat végrehajtani.</w:t>
      </w:r>
    </w:p>
    <w:p w14:paraId="379EB2FF" w14:textId="77777777" w:rsidR="00653FF7" w:rsidRDefault="006C3FE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(3) A szabályozás hiányosságáért a felelősség a költségvetési szerv vezetőjét terheli.</w:t>
      </w:r>
    </w:p>
    <w:p w14:paraId="5E45AC2A" w14:textId="77777777" w:rsidR="00653FF7" w:rsidRDefault="00653FF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31EAA4B2" w14:textId="77777777" w:rsidR="00653FF7" w:rsidRDefault="006C3FE2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40. § </w:t>
      </w:r>
      <w:r>
        <w:rPr>
          <w:rFonts w:ascii="Times New Roman" w:eastAsia="Times New Roman" w:hAnsi="Times New Roman" w:cs="Times New Roman"/>
          <w:bCs/>
          <w:color w:val="000000"/>
          <w:lang w:eastAsia="hu-HU"/>
        </w:rPr>
        <w:t>Pécel Város Önkormányzatának Képviselő-testülete felhatalmazza a polgármestert (az adó- és pénzügyi irodavezető ellenjegyzésével) az ideiglenesen szabad pénzeszközök rövid távú – 12 hónapnál nem hosszabb időtartamú – hasznosítására (betéti elhelyezésére vagy állampapír vásárlására), a Képviselő-testület utólagos tájékoztatása mellett.</w:t>
      </w:r>
    </w:p>
    <w:p w14:paraId="11BD078D" w14:textId="77777777" w:rsidR="00653FF7" w:rsidRDefault="00653FF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1BD75942" w14:textId="77777777" w:rsidR="00653FF7" w:rsidRDefault="006C3FE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8. Államháztartáson kívüli forrás átvételére vonatkozó szabályok</w:t>
      </w:r>
    </w:p>
    <w:p w14:paraId="2F87F2D3" w14:textId="77777777" w:rsidR="00653FF7" w:rsidRDefault="00653FF7">
      <w:pPr>
        <w:pStyle w:val="Standard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0D7B44D3" w14:textId="77777777" w:rsidR="00653FF7" w:rsidRDefault="006C3FE2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41. §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(1) Az államháztartáson kívüli forrás - kivéve az alapítványi forrásokat - végleges átvételéről - 2 millió forint értékhatár alatt - a polgármester dönt, melyről a költségvetési rendelet módosítása keretében utólagosan tájékoztatja a Képviselő-testületet.</w:t>
      </w:r>
    </w:p>
    <w:p w14:paraId="4D0C00A8" w14:textId="77777777" w:rsidR="00653FF7" w:rsidRDefault="006C3FE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(2) Az (1) bekezdés szerinti tájékoztatásnak tartalmaznia kell az átvételre felajánlott ingó vagy ingatlan vagyon esetében annak forgalmi értékét, a vagyon működtetésével, fenntartásával kapcsolatos költségeket és egyéb kötelezettségeket, a hasznosítás módját, valamint a vagyontárgy besorolását.</w:t>
      </w:r>
    </w:p>
    <w:p w14:paraId="60821B19" w14:textId="77777777" w:rsidR="00653FF7" w:rsidRDefault="006C3FE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(3) A forgalmi érték meghatározásához ingatlan esetében ingatlanforgalmi szakértői véleményt kell beszerezni.</w:t>
      </w:r>
    </w:p>
    <w:p w14:paraId="7A5687C3" w14:textId="77777777" w:rsidR="00653FF7" w:rsidRDefault="006C3FE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(4) Az államháztartáson kívüli forrás átvételéről szóló megállapodást a polgármester köti meg.</w:t>
      </w:r>
    </w:p>
    <w:p w14:paraId="64A34371" w14:textId="77777777" w:rsidR="00653FF7" w:rsidRDefault="00653FF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665F2CC7" w14:textId="77777777" w:rsidR="00653FF7" w:rsidRDefault="006C3FE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9. Záró rendelkezések</w:t>
      </w:r>
    </w:p>
    <w:p w14:paraId="6C45A941" w14:textId="77777777" w:rsidR="00653FF7" w:rsidRDefault="00653FF7">
      <w:pPr>
        <w:pStyle w:val="Standard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477B1015" w14:textId="1B33A358" w:rsidR="00653FF7" w:rsidRDefault="006C3FE2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42. §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E rendelet a kihirdetését követő napon lép hatályba, rendelkezéseit 202</w:t>
      </w:r>
      <w:r w:rsidR="00BB4EA2">
        <w:rPr>
          <w:rFonts w:ascii="Times New Roman" w:eastAsia="Times New Roman" w:hAnsi="Times New Roman" w:cs="Times New Roman"/>
          <w:color w:val="000000"/>
          <w:lang w:eastAsia="hu-HU"/>
        </w:rPr>
        <w:t>1</w:t>
      </w:r>
      <w:r>
        <w:rPr>
          <w:rFonts w:ascii="Times New Roman" w:eastAsia="Times New Roman" w:hAnsi="Times New Roman" w:cs="Times New Roman"/>
          <w:color w:val="000000"/>
          <w:lang w:eastAsia="hu-HU"/>
        </w:rPr>
        <w:t>. január 1. napjától kell alkalmazni.</w:t>
      </w:r>
    </w:p>
    <w:p w14:paraId="5724DE01" w14:textId="77777777" w:rsidR="00653FF7" w:rsidRDefault="00653FF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</w:pPr>
    </w:p>
    <w:p w14:paraId="3C65A72D" w14:textId="77777777" w:rsidR="00653FF7" w:rsidRDefault="00653FF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22CB48E2" w14:textId="77777777" w:rsidR="00653FF7" w:rsidRDefault="00653FF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tbl>
      <w:tblPr>
        <w:tblW w:w="90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2"/>
        <w:gridCol w:w="4530"/>
      </w:tblGrid>
      <w:tr w:rsidR="00653FF7" w14:paraId="6BDADB05" w14:textId="77777777"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7D047" w14:textId="77777777" w:rsidR="00653FF7" w:rsidRDefault="006C3F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Horváth Tibor</w:t>
            </w:r>
          </w:p>
        </w:tc>
        <w:tc>
          <w:tcPr>
            <w:tcW w:w="4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E2D41" w14:textId="77777777" w:rsidR="00653FF7" w:rsidRDefault="006C3F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Oláh János</w:t>
            </w:r>
          </w:p>
        </w:tc>
      </w:tr>
      <w:tr w:rsidR="00653FF7" w14:paraId="6DA8F3DF" w14:textId="77777777"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148CD" w14:textId="77777777" w:rsidR="00653FF7" w:rsidRDefault="006C3F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polgármester</w:t>
            </w:r>
          </w:p>
        </w:tc>
        <w:tc>
          <w:tcPr>
            <w:tcW w:w="4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2AF39" w14:textId="77777777" w:rsidR="00653FF7" w:rsidRDefault="006C3F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jegyző</w:t>
            </w:r>
          </w:p>
        </w:tc>
      </w:tr>
    </w:tbl>
    <w:p w14:paraId="05A0ADDF" w14:textId="77777777" w:rsidR="00653FF7" w:rsidRDefault="00653FF7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03B013B" w14:textId="77777777" w:rsidR="00653FF7" w:rsidRDefault="00653FF7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72AAF744" w14:textId="52E139A7" w:rsidR="00653FF7" w:rsidRDefault="006C3FE2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rendeletet 202</w:t>
      </w:r>
      <w:r w:rsidR="00BB4E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="004878EE">
        <w:rPr>
          <w:rFonts w:ascii="Times New Roman" w:hAnsi="Times New Roman" w:cs="Times New Roman"/>
        </w:rPr>
        <w:t>március 12.</w:t>
      </w:r>
      <w:r>
        <w:rPr>
          <w:rFonts w:ascii="Times New Roman" w:hAnsi="Times New Roman" w:cs="Times New Roman"/>
        </w:rPr>
        <w:t>napján kihirdettem.</w:t>
      </w:r>
    </w:p>
    <w:p w14:paraId="23DCECCF" w14:textId="1404B20B" w:rsidR="00653FF7" w:rsidRPr="002A3938" w:rsidRDefault="00653FF7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6D7581DC" w14:textId="77777777" w:rsidR="00653FF7" w:rsidRDefault="00653FF7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460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</w:tblGrid>
      <w:tr w:rsidR="00653FF7" w14:paraId="3CACAE9D" w14:textId="77777777">
        <w:trPr>
          <w:jc w:val="right"/>
        </w:trPr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3CBC2" w14:textId="77777777" w:rsidR="00653FF7" w:rsidRDefault="006C3F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Oláh János</w:t>
            </w:r>
          </w:p>
        </w:tc>
      </w:tr>
      <w:tr w:rsidR="00653FF7" w14:paraId="4E6B0FA9" w14:textId="77777777">
        <w:trPr>
          <w:jc w:val="right"/>
        </w:trPr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38E68" w14:textId="77777777" w:rsidR="00653FF7" w:rsidRDefault="006C3F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jegyző</w:t>
            </w:r>
          </w:p>
        </w:tc>
      </w:tr>
    </w:tbl>
    <w:p w14:paraId="7C44A51A" w14:textId="77777777" w:rsidR="00653FF7" w:rsidRDefault="00653FF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B425F40" w14:textId="77777777" w:rsidR="0014635E" w:rsidRDefault="0014635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D5FBD7F" w14:textId="77777777" w:rsidR="0014635E" w:rsidRDefault="0014635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D8F665" w14:textId="77777777" w:rsidR="0014635E" w:rsidRDefault="0014635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3B03D18" w14:textId="1C275377" w:rsidR="00653FF7" w:rsidRDefault="00653FF7">
      <w:pPr>
        <w:pStyle w:val="Standard"/>
        <w:spacing w:after="0" w:line="240" w:lineRule="auto"/>
        <w:jc w:val="both"/>
      </w:pPr>
    </w:p>
    <w:sectPr w:rsidR="00653FF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BF2A1" w14:textId="77777777" w:rsidR="00BB02A6" w:rsidRDefault="00BB02A6">
      <w:r>
        <w:separator/>
      </w:r>
    </w:p>
  </w:endnote>
  <w:endnote w:type="continuationSeparator" w:id="0">
    <w:p w14:paraId="359A2016" w14:textId="77777777" w:rsidR="00BB02A6" w:rsidRDefault="00BB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68C0D" w14:textId="77777777" w:rsidR="00BB02A6" w:rsidRDefault="00BB02A6">
      <w:r>
        <w:rPr>
          <w:color w:val="000000"/>
        </w:rPr>
        <w:separator/>
      </w:r>
    </w:p>
  </w:footnote>
  <w:footnote w:type="continuationSeparator" w:id="0">
    <w:p w14:paraId="67848F55" w14:textId="77777777" w:rsidR="00BB02A6" w:rsidRDefault="00BB02A6">
      <w:r>
        <w:continuationSeparator/>
      </w:r>
    </w:p>
  </w:footnote>
  <w:footnote w:id="1">
    <w:p w14:paraId="1B0A53C2" w14:textId="726D9A2A" w:rsidR="00865B73" w:rsidRDefault="00865B73">
      <w:pPr>
        <w:pStyle w:val="Lbjegyzetszveg"/>
      </w:pPr>
      <w:r>
        <w:rPr>
          <w:rStyle w:val="Lbjegyzet-hivatkozs"/>
        </w:rPr>
        <w:footnoteRef/>
      </w:r>
      <w:r>
        <w:t xml:space="preserve">  A 29. § a 11/2021. (V. 28.) önkormányzati rendelet 1. §-ának megfelelően módosított szöveg. Rendelkezéseit 2021. január 1-től kell alkalmazni.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3020B"/>
    <w:multiLevelType w:val="multilevel"/>
    <w:tmpl w:val="351E114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9683F"/>
    <w:multiLevelType w:val="multilevel"/>
    <w:tmpl w:val="1808724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23528"/>
    <w:multiLevelType w:val="multilevel"/>
    <w:tmpl w:val="F34439B2"/>
    <w:styleLink w:val="N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727D678D"/>
    <w:multiLevelType w:val="multilevel"/>
    <w:tmpl w:val="D2BE4DD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FF7"/>
    <w:rsid w:val="000469CE"/>
    <w:rsid w:val="000A614B"/>
    <w:rsid w:val="000D7475"/>
    <w:rsid w:val="001229F1"/>
    <w:rsid w:val="0012541D"/>
    <w:rsid w:val="0014635E"/>
    <w:rsid w:val="00152590"/>
    <w:rsid w:val="001F4BD0"/>
    <w:rsid w:val="002A3938"/>
    <w:rsid w:val="002D4FFC"/>
    <w:rsid w:val="00332352"/>
    <w:rsid w:val="00332C21"/>
    <w:rsid w:val="00343A6B"/>
    <w:rsid w:val="003673BA"/>
    <w:rsid w:val="00387E8E"/>
    <w:rsid w:val="003B15A9"/>
    <w:rsid w:val="00452CF3"/>
    <w:rsid w:val="004728D0"/>
    <w:rsid w:val="004878EE"/>
    <w:rsid w:val="004E591B"/>
    <w:rsid w:val="004F402A"/>
    <w:rsid w:val="0055451B"/>
    <w:rsid w:val="005A4DD6"/>
    <w:rsid w:val="00653FF7"/>
    <w:rsid w:val="006C3FE2"/>
    <w:rsid w:val="0081154B"/>
    <w:rsid w:val="00815175"/>
    <w:rsid w:val="0084284E"/>
    <w:rsid w:val="00865B73"/>
    <w:rsid w:val="008D4507"/>
    <w:rsid w:val="008D518C"/>
    <w:rsid w:val="008F3AE5"/>
    <w:rsid w:val="00913A6C"/>
    <w:rsid w:val="009637C9"/>
    <w:rsid w:val="00A84B6B"/>
    <w:rsid w:val="00A920EC"/>
    <w:rsid w:val="00AE30EB"/>
    <w:rsid w:val="00B37455"/>
    <w:rsid w:val="00B817FB"/>
    <w:rsid w:val="00BB02A6"/>
    <w:rsid w:val="00BB4EA2"/>
    <w:rsid w:val="00C55C20"/>
    <w:rsid w:val="00C70C92"/>
    <w:rsid w:val="00C955FD"/>
    <w:rsid w:val="00CD7A55"/>
    <w:rsid w:val="00E17917"/>
    <w:rsid w:val="00E52562"/>
    <w:rsid w:val="00E62218"/>
    <w:rsid w:val="00E80A66"/>
    <w:rsid w:val="00EC57C6"/>
    <w:rsid w:val="00F12DE0"/>
    <w:rsid w:val="00F258D0"/>
    <w:rsid w:val="00F57788"/>
    <w:rsid w:val="00FA7E48"/>
    <w:rsid w:val="00FD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6E3E"/>
  <w15:docId w15:val="{8C6943EF-8393-4BDD-82FF-5C828466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kern w:val="3"/>
        <w:sz w:val="22"/>
        <w:szCs w:val="22"/>
        <w:lang w:val="hu-H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Norml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Standard"/>
    <w:pPr>
      <w:ind w:left="720"/>
    </w:pPr>
  </w:style>
  <w:style w:type="paragraph" w:styleId="Buborkszveg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BuborkszvegChar">
    <w:name w:val="Buborékszöveg Char"/>
    <w:basedOn w:val="Bekezdsalapbettpusa"/>
    <w:rPr>
      <w:rFonts w:ascii="Segoe UI" w:eastAsia="Segoe UI" w:hAnsi="Segoe UI" w:cs="Segoe UI"/>
      <w:sz w:val="18"/>
      <w:szCs w:val="18"/>
    </w:rPr>
  </w:style>
  <w:style w:type="numbering" w:customStyle="1" w:styleId="Nemlista1">
    <w:name w:val="Nem lista1"/>
    <w:basedOn w:val="Nemlista"/>
    <w:pPr>
      <w:numPr>
        <w:numId w:val="1"/>
      </w:numPr>
    </w:pPr>
  </w:style>
  <w:style w:type="numbering" w:customStyle="1" w:styleId="WWNum1">
    <w:name w:val="WWNum1"/>
    <w:basedOn w:val="Nemlista"/>
    <w:pPr>
      <w:numPr>
        <w:numId w:val="2"/>
      </w:numPr>
    </w:pPr>
  </w:style>
  <w:style w:type="numbering" w:customStyle="1" w:styleId="WWNum2">
    <w:name w:val="WWNum2"/>
    <w:basedOn w:val="Nemlista"/>
    <w:pPr>
      <w:numPr>
        <w:numId w:val="3"/>
      </w:numPr>
    </w:pPr>
  </w:style>
  <w:style w:type="numbering" w:customStyle="1" w:styleId="WWNum3">
    <w:name w:val="WWNum3"/>
    <w:basedOn w:val="Nemlista"/>
    <w:pPr>
      <w:numPr>
        <w:numId w:val="4"/>
      </w:numPr>
    </w:pPr>
  </w:style>
  <w:style w:type="paragraph" w:styleId="Vltozat">
    <w:name w:val="Revision"/>
    <w:hidden/>
    <w:uiPriority w:val="99"/>
    <w:semiHidden/>
    <w:rsid w:val="0055451B"/>
    <w:pPr>
      <w:widowControl/>
      <w:autoSpaceDN/>
      <w:textAlignment w:val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65B7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65B7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65B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5E7C0-64C9-4497-8ED9-5CA4B4568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1940</Words>
  <Characters>13386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borbas.csilla</dc:creator>
  <cp:lastModifiedBy>Jeney Erzsébet</cp:lastModifiedBy>
  <cp:revision>3</cp:revision>
  <cp:lastPrinted>2019-02-21T12:22:00Z</cp:lastPrinted>
  <dcterms:created xsi:type="dcterms:W3CDTF">2021-06-15T16:09:00Z</dcterms:created>
  <dcterms:modified xsi:type="dcterms:W3CDTF">2021-06-15T16:55:00Z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